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80" w:rsidRDefault="00244780" w:rsidP="003E5C0A">
      <w:pPr>
        <w:spacing w:after="260" w:line="276" w:lineRule="auto"/>
        <w:jc w:val="both"/>
        <w:rPr>
          <w:rFonts w:ascii="Times New Roman" w:eastAsia="Times New Roman" w:hAnsi="Times New Roman" w:cs="Times New Roman"/>
          <w:color w:val="414141"/>
        </w:rPr>
      </w:pPr>
      <w:r>
        <w:rPr>
          <w:rFonts w:ascii="Times New Roman" w:eastAsia="Times New Roman" w:hAnsi="Times New Roman" w:cs="Times New Roman"/>
          <w:noProof/>
          <w:color w:val="414141"/>
          <w:lang w:bidi="ar-SA"/>
        </w:rPr>
        <w:drawing>
          <wp:inline distT="0" distB="0" distL="0" distR="0">
            <wp:extent cx="6044565" cy="8311277"/>
            <wp:effectExtent l="19050" t="0" r="0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3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1B" w:rsidRPr="00244780" w:rsidRDefault="006B6B1B" w:rsidP="00244780">
      <w:pPr>
        <w:pStyle w:val="a3"/>
        <w:numPr>
          <w:ilvl w:val="0"/>
          <w:numId w:val="2"/>
        </w:numPr>
        <w:tabs>
          <w:tab w:val="left" w:pos="567"/>
        </w:tabs>
        <w:spacing w:after="260"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244780">
        <w:rPr>
          <w:rFonts w:ascii="Times New Roman" w:eastAsia="Times New Roman" w:hAnsi="Times New Roman" w:cs="Times New Roman"/>
          <w:color w:val="414141"/>
        </w:rPr>
        <w:lastRenderedPageBreak/>
        <w:t>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60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 и графиками работы.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56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62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Режим рабочего времени воспитателя определяется с учётом выполнения каждым воспитателем педагогической работы в течение 36 часов в неделю.</w:t>
      </w:r>
    </w:p>
    <w:p w:rsidR="003E5C0A" w:rsidRDefault="006B6B1B" w:rsidP="003E5C0A">
      <w:pPr>
        <w:numPr>
          <w:ilvl w:val="0"/>
          <w:numId w:val="2"/>
        </w:numPr>
        <w:tabs>
          <w:tab w:val="left" w:pos="567"/>
        </w:tabs>
        <w:spacing w:after="260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Режим 36-часовой рабочей недели каждым воспитателем может обеспечиваться путём:</w:t>
      </w:r>
    </w:p>
    <w:p w:rsidR="006B6B1B" w:rsidRPr="003E5C0A" w:rsidRDefault="006B6B1B" w:rsidP="003E5C0A">
      <w:pPr>
        <w:pStyle w:val="a3"/>
        <w:numPr>
          <w:ilvl w:val="0"/>
          <w:numId w:val="3"/>
        </w:numPr>
        <w:tabs>
          <w:tab w:val="left" w:pos="567"/>
        </w:tabs>
        <w:spacing w:after="260"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введения режима одновременной работы двух воспитателей по 1 часу 30 минут в день;</w:t>
      </w:r>
    </w:p>
    <w:p w:rsidR="006B6B1B" w:rsidRPr="006B6B1B" w:rsidRDefault="006B6B1B" w:rsidP="003E5C0A">
      <w:pPr>
        <w:numPr>
          <w:ilvl w:val="0"/>
          <w:numId w:val="3"/>
        </w:numPr>
        <w:tabs>
          <w:tab w:val="left" w:pos="567"/>
        </w:tabs>
        <w:spacing w:after="260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выполнения в течение этого времени работы по изготовлению учебно-наглядных пособий;</w:t>
      </w:r>
    </w:p>
    <w:p w:rsidR="006B6B1B" w:rsidRPr="006B6B1B" w:rsidRDefault="006B6B1B" w:rsidP="003E5C0A">
      <w:pPr>
        <w:numPr>
          <w:ilvl w:val="0"/>
          <w:numId w:val="3"/>
        </w:numPr>
        <w:tabs>
          <w:tab w:val="left" w:pos="567"/>
        </w:tabs>
        <w:spacing w:after="260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B6B1B" w:rsidRPr="006B6B1B" w:rsidRDefault="006B6B1B" w:rsidP="003E5C0A">
      <w:pPr>
        <w:numPr>
          <w:ilvl w:val="0"/>
          <w:numId w:val="3"/>
        </w:numPr>
        <w:tabs>
          <w:tab w:val="left" w:pos="567"/>
        </w:tabs>
        <w:spacing w:after="256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организацией и проведением методической, диагностической и консультативной помощи родителям (законным представителям воспитанников);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64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60" w:line="276" w:lineRule="auto"/>
        <w:ind w:right="1180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Продолжительность ежедневной р</w:t>
      </w:r>
      <w:r w:rsidR="003E5C0A">
        <w:rPr>
          <w:rFonts w:ascii="Times New Roman" w:eastAsia="Times New Roman" w:hAnsi="Times New Roman" w:cs="Times New Roman"/>
          <w:color w:val="414141"/>
        </w:rPr>
        <w:t xml:space="preserve">аботы педагогических работников </w:t>
      </w:r>
      <w:r w:rsidRPr="003E5C0A">
        <w:rPr>
          <w:rFonts w:ascii="Times New Roman" w:eastAsia="Times New Roman" w:hAnsi="Times New Roman" w:cs="Times New Roman"/>
          <w:color w:val="414141"/>
        </w:rPr>
        <w:t>определяется графиком работы, который утверждается распорядительным актом Учреждения.</w:t>
      </w:r>
    </w:p>
    <w:p w:rsidR="006B6B1B" w:rsidRPr="006B6B1B" w:rsidRDefault="006B6B1B" w:rsidP="003E5C0A">
      <w:pPr>
        <w:numPr>
          <w:ilvl w:val="0"/>
          <w:numId w:val="2"/>
        </w:numPr>
        <w:tabs>
          <w:tab w:val="left" w:pos="567"/>
        </w:tabs>
        <w:spacing w:after="260" w:line="276" w:lineRule="auto"/>
        <w:jc w:val="both"/>
        <w:rPr>
          <w:rFonts w:ascii="Times New Roman" w:eastAsia="Times New Roman" w:hAnsi="Times New Roman" w:cs="Times New Roman"/>
        </w:rPr>
      </w:pPr>
      <w:r w:rsidRPr="003E5C0A">
        <w:rPr>
          <w:rFonts w:ascii="Times New Roman" w:eastAsia="Times New Roman" w:hAnsi="Times New Roman" w:cs="Times New Roman"/>
          <w:color w:val="414141"/>
        </w:rPr>
        <w:t>Продолжительность рабочего дня воспитателей определяется графиком сменности, который утверждается руководителем Учреждения.</w:t>
      </w:r>
    </w:p>
    <w:p w:rsidR="00990DCC" w:rsidRPr="003E5C0A" w:rsidRDefault="006B6B1B" w:rsidP="003E5C0A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Style w:val="21"/>
          <w:rFonts w:eastAsia="Courier New"/>
          <w:color w:val="000000"/>
          <w:sz w:val="24"/>
          <w:szCs w:val="24"/>
        </w:rPr>
      </w:pPr>
      <w:r w:rsidRPr="003E5C0A">
        <w:rPr>
          <w:rFonts w:ascii="Times New Roman" w:eastAsia="Times New Roman" w:hAnsi="Times New Roman" w:cs="Times New Roman"/>
          <w:color w:val="414141"/>
        </w:rPr>
        <w:t xml:space="preserve">Периоды временного приостановления работы Учреждения в связи с отключением </w:t>
      </w:r>
      <w:r w:rsidRPr="003E5C0A">
        <w:rPr>
          <w:rFonts w:ascii="Times New Roman" w:eastAsia="Times New Roman" w:hAnsi="Times New Roman" w:cs="Times New Roman"/>
          <w:color w:val="414141"/>
        </w:rPr>
        <w:lastRenderedPageBreak/>
        <w:t>подачи воды или электроэнергии при проведении ремонтных работ и в иных</w:t>
      </w:r>
    </w:p>
    <w:p w:rsidR="008F206F" w:rsidRDefault="006B5A92" w:rsidP="003E5C0A">
      <w:pPr>
        <w:pStyle w:val="20"/>
        <w:shd w:val="clear" w:color="auto" w:fill="auto"/>
        <w:spacing w:after="282" w:line="276" w:lineRule="auto"/>
        <w:jc w:val="both"/>
      </w:pPr>
      <w:proofErr w:type="gramStart"/>
      <w:r w:rsidRPr="003E5C0A">
        <w:rPr>
          <w:rStyle w:val="21"/>
          <w:sz w:val="24"/>
          <w:szCs w:val="24"/>
        </w:rPr>
        <w:t>случаях</w:t>
      </w:r>
      <w:proofErr w:type="gramEnd"/>
      <w:r w:rsidRPr="003E5C0A">
        <w:rPr>
          <w:rStyle w:val="21"/>
          <w:sz w:val="24"/>
          <w:szCs w:val="24"/>
        </w:rPr>
        <w:t xml:space="preserve"> считаются для педагогическим работников рабочим временем, если они не совпадают с отпуском. Руководитель Учреждения вправе привлекать педагогических работников к методической, организационной работе в пределах установленного для каждого педагогического</w:t>
      </w:r>
      <w:r>
        <w:rPr>
          <w:rStyle w:val="21"/>
        </w:rPr>
        <w:t xml:space="preserve"> работника рабочего времени с сохранением установленной заработной платы.</w:t>
      </w:r>
    </w:p>
    <w:p w:rsidR="008F206F" w:rsidRDefault="006B5A92" w:rsidP="003E5C0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78" w:line="276" w:lineRule="auto"/>
        <w:jc w:val="both"/>
      </w:pPr>
      <w:r>
        <w:rPr>
          <w:rStyle w:val="21"/>
        </w:rPr>
        <w:t>Составление расписания непосредственной образовательной деятельности для педагогических работников (кроме воспитателей) осуществляется с учётом рационального использования их рабочего времени.</w:t>
      </w:r>
    </w:p>
    <w:p w:rsidR="008F206F" w:rsidRDefault="006B5A92" w:rsidP="003E5C0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</w:pPr>
      <w:r>
        <w:rPr>
          <w:rStyle w:val="21"/>
        </w:rPr>
        <w:t>Время отдыха -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8F206F" w:rsidRDefault="006B5A92" w:rsidP="003E5C0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82" w:line="276" w:lineRule="auto"/>
        <w:jc w:val="both"/>
      </w:pPr>
      <w:r>
        <w:rPr>
          <w:rStyle w:val="21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78" w:line="276" w:lineRule="auto"/>
        <w:jc w:val="both"/>
      </w:pPr>
      <w:r>
        <w:rPr>
          <w:rStyle w:val="21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84" w:line="276" w:lineRule="auto"/>
        <w:jc w:val="both"/>
      </w:pPr>
      <w:r>
        <w:rPr>
          <w:rStyle w:val="21"/>
        </w:rPr>
        <w:t>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76" w:line="276" w:lineRule="auto"/>
        <w:jc w:val="both"/>
      </w:pPr>
      <w:r>
        <w:rPr>
          <w:rStyle w:val="21"/>
        </w:rPr>
        <w:t>Работа в выходной и нерабочий праздничный день оплачивается не менее чем в двойном размере.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76" w:line="276" w:lineRule="auto"/>
        <w:jc w:val="both"/>
      </w:pPr>
      <w:r>
        <w:rPr>
          <w:rStyle w:val="21"/>
        </w:rPr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84" w:line="276" w:lineRule="auto"/>
        <w:jc w:val="both"/>
      </w:pPr>
      <w:r>
        <w:rPr>
          <w:rStyle w:val="21"/>
        </w:rPr>
        <w:t>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76" w:line="276" w:lineRule="auto"/>
        <w:jc w:val="both"/>
      </w:pPr>
      <w:r>
        <w:rPr>
          <w:rStyle w:val="21"/>
        </w:rPr>
        <w:t>График отпусков утверждается распорядительным актом Учреждения не позднее, чем за две недели до наступления календарного года и обязателен как для Учреждения, так и для педагогического работника.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82" w:line="276" w:lineRule="auto"/>
        <w:jc w:val="both"/>
      </w:pPr>
      <w:r>
        <w:rPr>
          <w:rStyle w:val="21"/>
        </w:rPr>
        <w:t>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8F206F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</w:pPr>
      <w:r>
        <w:rPr>
          <w:rStyle w:val="21"/>
        </w:rPr>
        <w:t xml:space="preserve">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>
        <w:rPr>
          <w:rStyle w:val="21"/>
        </w:rPr>
        <w:t>позднее</w:t>
      </w:r>
      <w:proofErr w:type="gramEnd"/>
      <w:r>
        <w:rPr>
          <w:rStyle w:val="21"/>
        </w:rPr>
        <w:t xml:space="preserve"> чем за две недели до его начала.</w:t>
      </w:r>
    </w:p>
    <w:p w:rsidR="008F206F" w:rsidRPr="00A97DC2" w:rsidRDefault="006B5A92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Style w:val="21"/>
          <w:color w:val="000000"/>
        </w:rPr>
      </w:pPr>
      <w:r>
        <w:rPr>
          <w:rStyle w:val="21"/>
        </w:rPr>
        <w:lastRenderedPageBreak/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</w:t>
      </w:r>
      <w:r w:rsidR="00DC480F">
        <w:rPr>
          <w:rStyle w:val="21"/>
        </w:rPr>
        <w:t xml:space="preserve">  отпуска должна быть не менее 14 календарных дней.</w:t>
      </w:r>
    </w:p>
    <w:p w:rsidR="00A97DC2" w:rsidRPr="006B6B1B" w:rsidRDefault="00A97DC2" w:rsidP="00A97DC2">
      <w:pPr>
        <w:pStyle w:val="20"/>
        <w:shd w:val="clear" w:color="auto" w:fill="auto"/>
        <w:tabs>
          <w:tab w:val="left" w:pos="567"/>
        </w:tabs>
        <w:spacing w:after="0" w:line="276" w:lineRule="auto"/>
        <w:jc w:val="both"/>
        <w:rPr>
          <w:rStyle w:val="21"/>
          <w:color w:val="000000"/>
        </w:rPr>
      </w:pPr>
    </w:p>
    <w:p w:rsidR="006B6B1B" w:rsidRDefault="00DC480F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69" w:lineRule="exact"/>
        <w:jc w:val="both"/>
      </w:pPr>
      <w:r>
        <w:t>Отзыв педагогического работника из отпуска допускается только с его письменного согласия.</w:t>
      </w:r>
    </w:p>
    <w:p w:rsidR="00A97DC2" w:rsidRDefault="00A97DC2" w:rsidP="00A97DC2">
      <w:pPr>
        <w:pStyle w:val="20"/>
        <w:shd w:val="clear" w:color="auto" w:fill="auto"/>
        <w:tabs>
          <w:tab w:val="left" w:pos="1407"/>
        </w:tabs>
        <w:spacing w:after="0" w:line="269" w:lineRule="exact"/>
        <w:jc w:val="both"/>
      </w:pPr>
    </w:p>
    <w:p w:rsidR="00DC480F" w:rsidRDefault="00DC480F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jc w:val="both"/>
      </w:pPr>
      <w:r>
        <w:t xml:space="preserve">Неиспользованная в связи отзывом часто отпуска должна быть предоставлена по выбору педагогического работника в удобное </w:t>
      </w:r>
      <w:bookmarkStart w:id="0" w:name="_GoBack"/>
      <w:bookmarkEnd w:id="0"/>
      <w:r>
        <w:t>для него время в течение текущего рабочего года или присоединена к отпуску за следующий рабочий год.</w:t>
      </w:r>
    </w:p>
    <w:p w:rsidR="00A97DC2" w:rsidRDefault="00A97DC2" w:rsidP="00A97DC2">
      <w:pPr>
        <w:pStyle w:val="20"/>
        <w:shd w:val="clear" w:color="auto" w:fill="auto"/>
        <w:tabs>
          <w:tab w:val="left" w:pos="1407"/>
        </w:tabs>
        <w:spacing w:after="0" w:line="276" w:lineRule="auto"/>
        <w:jc w:val="both"/>
      </w:pPr>
    </w:p>
    <w:p w:rsidR="00DC480F" w:rsidRPr="00A97DC2" w:rsidRDefault="00DC480F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Style w:val="21"/>
          <w:color w:val="000000"/>
        </w:rPr>
      </w:pPr>
      <w:r>
        <w:t xml:space="preserve">При предоставлении </w:t>
      </w:r>
      <w:r>
        <w:rPr>
          <w:rStyle w:val="21"/>
        </w:rPr>
        <w:t>педагогическим работникам ежегодного оплачиваемого отпуска за первый год работы до истечения шести месяцев 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A97DC2" w:rsidRPr="00DC480F" w:rsidRDefault="00A97DC2" w:rsidP="00A97DC2">
      <w:pPr>
        <w:pStyle w:val="20"/>
        <w:shd w:val="clear" w:color="auto" w:fill="auto"/>
        <w:tabs>
          <w:tab w:val="left" w:pos="1407"/>
        </w:tabs>
        <w:spacing w:after="0" w:line="276" w:lineRule="auto"/>
        <w:jc w:val="both"/>
        <w:rPr>
          <w:rStyle w:val="21"/>
          <w:color w:val="000000"/>
        </w:rPr>
      </w:pPr>
    </w:p>
    <w:p w:rsidR="00DC480F" w:rsidRDefault="00DC480F" w:rsidP="00A97DC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jc w:val="both"/>
      </w:pPr>
      <w:proofErr w:type="gramStart"/>
      <w:r>
        <w:rPr>
          <w:rStyle w:val="21"/>
        </w:rPr>
        <w:t>Каждый педагогический работник не реже чем через каждые 10 лет непрерывной преподавательской работы имеет право на длительны, сроком до одного года отпуск.</w:t>
      </w:r>
      <w:proofErr w:type="gramEnd"/>
    </w:p>
    <w:sectPr w:rsidR="00DC480F" w:rsidSect="0014406F">
      <w:pgSz w:w="11900" w:h="16840"/>
      <w:pgMar w:top="1731" w:right="814" w:bottom="1731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92" w:rsidRDefault="006B5A92">
      <w:r>
        <w:separator/>
      </w:r>
    </w:p>
  </w:endnote>
  <w:endnote w:type="continuationSeparator" w:id="0">
    <w:p w:rsidR="006B5A92" w:rsidRDefault="006B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92" w:rsidRDefault="006B5A92"/>
  </w:footnote>
  <w:footnote w:type="continuationSeparator" w:id="0">
    <w:p w:rsidR="006B5A92" w:rsidRDefault="006B5A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919"/>
    <w:multiLevelType w:val="multilevel"/>
    <w:tmpl w:val="386E2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D62E3"/>
    <w:multiLevelType w:val="multilevel"/>
    <w:tmpl w:val="B5CA882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9145A"/>
    <w:multiLevelType w:val="hybridMultilevel"/>
    <w:tmpl w:val="A8F8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09F9"/>
    <w:multiLevelType w:val="multilevel"/>
    <w:tmpl w:val="A52881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80245"/>
    <w:multiLevelType w:val="hybridMultilevel"/>
    <w:tmpl w:val="785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08C3"/>
    <w:multiLevelType w:val="hybridMultilevel"/>
    <w:tmpl w:val="F4D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206F"/>
    <w:rsid w:val="0014406F"/>
    <w:rsid w:val="002346D2"/>
    <w:rsid w:val="00244780"/>
    <w:rsid w:val="003E5C0A"/>
    <w:rsid w:val="004D2F68"/>
    <w:rsid w:val="005D3691"/>
    <w:rsid w:val="006B5A92"/>
    <w:rsid w:val="006B6B1B"/>
    <w:rsid w:val="008F206F"/>
    <w:rsid w:val="00990DCC"/>
    <w:rsid w:val="00A467B4"/>
    <w:rsid w:val="00A97DC2"/>
    <w:rsid w:val="00C81053"/>
    <w:rsid w:val="00DC480F"/>
    <w:rsid w:val="00E1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4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3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406F"/>
    <w:pPr>
      <w:shd w:val="clear" w:color="auto" w:fill="FFFFFF"/>
      <w:spacing w:after="280"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7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3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4</cp:revision>
  <cp:lastPrinted>2002-12-31T22:27:00Z</cp:lastPrinted>
  <dcterms:created xsi:type="dcterms:W3CDTF">2015-04-03T07:18:00Z</dcterms:created>
  <dcterms:modified xsi:type="dcterms:W3CDTF">2015-04-10T13:58:00Z</dcterms:modified>
</cp:coreProperties>
</file>